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1A" w:rsidRDefault="00087C97" w:rsidP="001C55AA">
      <w:pPr>
        <w:jc w:val="center"/>
        <w:rPr>
          <w:b/>
          <w:sz w:val="28"/>
          <w:szCs w:val="28"/>
        </w:rPr>
      </w:pPr>
      <w:r w:rsidRPr="00642185">
        <w:rPr>
          <w:b/>
          <w:sz w:val="28"/>
          <w:szCs w:val="28"/>
        </w:rPr>
        <w:t xml:space="preserve">Вопросы   </w:t>
      </w:r>
      <w:r w:rsidR="001C55AA" w:rsidRPr="00642185">
        <w:rPr>
          <w:b/>
          <w:sz w:val="28"/>
          <w:szCs w:val="28"/>
        </w:rPr>
        <w:t>к экзамену</w:t>
      </w:r>
    </w:p>
    <w:p w:rsidR="001C55AA" w:rsidRPr="00642185" w:rsidRDefault="001C55AA" w:rsidP="001C55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2185">
        <w:rPr>
          <w:b/>
          <w:sz w:val="28"/>
          <w:szCs w:val="28"/>
        </w:rPr>
        <w:t xml:space="preserve"> по дисциплине: «Социально-культурная деятельность»</w:t>
      </w:r>
    </w:p>
    <w:p w:rsidR="00087C97" w:rsidRPr="00642185" w:rsidRDefault="00642185" w:rsidP="001C5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C55AA" w:rsidRPr="00642185">
        <w:rPr>
          <w:b/>
          <w:sz w:val="28"/>
          <w:szCs w:val="28"/>
        </w:rPr>
        <w:t>ля студентов</w:t>
      </w:r>
      <w:r w:rsidR="00087C97" w:rsidRPr="00642185">
        <w:rPr>
          <w:b/>
          <w:sz w:val="28"/>
          <w:szCs w:val="28"/>
        </w:rPr>
        <w:t xml:space="preserve"> </w:t>
      </w:r>
      <w:r w:rsidR="001C55AA" w:rsidRPr="00642185">
        <w:rPr>
          <w:b/>
          <w:sz w:val="28"/>
          <w:szCs w:val="28"/>
          <w:lang w:val="en-US"/>
        </w:rPr>
        <w:t>III</w:t>
      </w:r>
      <w:r w:rsidR="001C55AA" w:rsidRPr="00642185">
        <w:rPr>
          <w:b/>
          <w:sz w:val="28"/>
          <w:szCs w:val="28"/>
        </w:rPr>
        <w:t xml:space="preserve"> курса (группы:</w:t>
      </w:r>
      <w:r w:rsidR="00087C97" w:rsidRPr="00642185">
        <w:rPr>
          <w:b/>
          <w:sz w:val="28"/>
          <w:szCs w:val="28"/>
        </w:rPr>
        <w:t xml:space="preserve"> 300, 304, 307</w:t>
      </w:r>
      <w:r w:rsidR="001C55AA" w:rsidRPr="00642185">
        <w:rPr>
          <w:b/>
          <w:sz w:val="28"/>
          <w:szCs w:val="28"/>
        </w:rPr>
        <w:t xml:space="preserve">) в </w:t>
      </w:r>
      <w:r w:rsidR="00087C97" w:rsidRPr="00642185">
        <w:rPr>
          <w:b/>
          <w:sz w:val="28"/>
          <w:szCs w:val="28"/>
        </w:rPr>
        <w:t>2017-2018 уч</w:t>
      </w:r>
      <w:r w:rsidR="001C55AA" w:rsidRPr="00642185">
        <w:rPr>
          <w:b/>
          <w:sz w:val="28"/>
          <w:szCs w:val="28"/>
        </w:rPr>
        <w:t>ебном</w:t>
      </w:r>
      <w:r w:rsidR="00087C97" w:rsidRPr="00642185">
        <w:rPr>
          <w:b/>
          <w:sz w:val="28"/>
          <w:szCs w:val="28"/>
        </w:rPr>
        <w:t xml:space="preserve"> г</w:t>
      </w:r>
      <w:r w:rsidR="001C55AA" w:rsidRPr="00642185">
        <w:rPr>
          <w:b/>
          <w:sz w:val="28"/>
          <w:szCs w:val="28"/>
        </w:rPr>
        <w:t>оду</w:t>
      </w:r>
      <w:r w:rsidR="00087C97" w:rsidRPr="00642185">
        <w:rPr>
          <w:b/>
          <w:sz w:val="28"/>
          <w:szCs w:val="28"/>
        </w:rPr>
        <w:t>.</w:t>
      </w:r>
    </w:p>
    <w:p w:rsidR="001C55AA" w:rsidRPr="002312DB" w:rsidRDefault="001C55AA" w:rsidP="002312DB">
      <w:pPr>
        <w:rPr>
          <w:sz w:val="28"/>
          <w:szCs w:val="28"/>
        </w:rPr>
      </w:pP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Досуговая деятельность восточных славян в 10-17 вв.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Игра. Структура и функции.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Досуговая деятельность дворян в 17 – начале 20 вв.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Информационно-просветительная деятельность в учреждениях социально-культурной сферы.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Досуговая деятельность крестьян в 17 – начале 20 вв.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Деятельность учреждений социально-культурной сферы в помощь семье. 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Досуговая деятельность купечества в 17 – начале 20 вв.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Аудитория социально-культурных учреждений и ее характеристики. 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Досуговая деятельность мещан в 17 – начале 20 вв.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Учреждения и организации культуры. Основные характеристики.</w:t>
      </w:r>
    </w:p>
    <w:p w:rsidR="00087C97" w:rsidRPr="00E63C38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Влияние революционных событий 20 века на культурно-досуговую деятельность населения (1917-1940 гг.).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Общая характеристика содержания, средств, форм и методов культурно-досуговой деятельности.                                                                   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Деятельность культурно-досуговых учреждений в тылу в годы Великой Отечественной войны 1941-1945 гг.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Виды игр. Технология подготовки и проведения.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Культурно-досуговая деятельность на фронте в годы Великой Отечественной войны1941 – 1945 гг.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Примерное положение о клубном формировании культурно-досугового учреждения.</w:t>
      </w:r>
    </w:p>
    <w:p w:rsidR="00087C97" w:rsidRPr="008F1FEB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Основные направления культурно-досуговой деятельности в 1946 – 1970 г.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Социально-культурная деятельность. Сущность и основные понятия. Характерные черты.</w:t>
      </w:r>
    </w:p>
    <w:p w:rsidR="00087C97" w:rsidRPr="008F1FEB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культурно-досуговой деятельности в1970-1990 гг.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Художественно-публицистическая деятельность в учреждениях культурно-досуговой сферы.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Влияние политических и экономических событий 1990-2000 гг. на культурно-досуговую деятельность.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культурно-досуговой работы с юношеством.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Использование массовых форм в культурно-досуговой деятельности.</w:t>
      </w:r>
    </w:p>
    <w:p w:rsidR="00087C97" w:rsidRPr="00622CFB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Досуг как социокультурная деятельность. Свободное время. Досуг.  </w:t>
      </w:r>
      <w:r w:rsidRPr="00622CFB">
        <w:rPr>
          <w:sz w:val="28"/>
        </w:rPr>
        <w:t xml:space="preserve">                                                   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Использование групповых и индивидуальных форм в культурно-досуговых учреждениях.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культурно-досуговой работы с трудными подростками.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Клубные формирования. Основные характеристики.</w:t>
      </w:r>
    </w:p>
    <w:p w:rsidR="00087C97" w:rsidRPr="00622CFB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культурно-досуговой работы с подростками.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досуга молодежи. Основные характеристики.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Методика проведения социологического исследования культурно-досуговой деятельности.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Функции социально-культурной деятельности.</w:t>
      </w:r>
    </w:p>
    <w:p w:rsidR="00087C97" w:rsidRPr="00C225BE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культурно-досуговой работы с пожилыми и одинокими людьми.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Культурно-развлекательная деятельность в учреждениях социально-культурной сферы.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Особенности культурно-досуговой работы с младшими школьниками.</w:t>
      </w:r>
    </w:p>
    <w:p w:rsidR="00087C97" w:rsidRDefault="00087C97" w:rsidP="00DA5AC6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Образовательные организации и организации искусства.</w:t>
      </w:r>
    </w:p>
    <w:p w:rsidR="00087C97" w:rsidRPr="000209EA" w:rsidRDefault="00087C97" w:rsidP="000209E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Принципы социально-культурной деятельности.</w:t>
      </w:r>
    </w:p>
    <w:sectPr w:rsidR="00087C97" w:rsidRPr="000209EA" w:rsidSect="00160D17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371D"/>
    <w:multiLevelType w:val="hybridMultilevel"/>
    <w:tmpl w:val="31ACF468"/>
    <w:lvl w:ilvl="0" w:tplc="8F9821F0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AC6"/>
    <w:rsid w:val="000209EA"/>
    <w:rsid w:val="00087C97"/>
    <w:rsid w:val="00160D17"/>
    <w:rsid w:val="001C55AA"/>
    <w:rsid w:val="002312DB"/>
    <w:rsid w:val="004C7A21"/>
    <w:rsid w:val="00520394"/>
    <w:rsid w:val="00545F37"/>
    <w:rsid w:val="00601546"/>
    <w:rsid w:val="00622CFB"/>
    <w:rsid w:val="00642185"/>
    <w:rsid w:val="00684007"/>
    <w:rsid w:val="008F1FEB"/>
    <w:rsid w:val="00C225BE"/>
    <w:rsid w:val="00CB251A"/>
    <w:rsid w:val="00DA5AC6"/>
    <w:rsid w:val="00E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0D055"/>
  <w15:docId w15:val="{F52CFAF4-5E89-42CD-8551-C653059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 по дисциплине: СКД  300, 304, 307  гр</dc:title>
  <dc:subject/>
  <dc:creator>Moki_SPO_1</dc:creator>
  <cp:keywords/>
  <dc:description/>
  <cp:lastModifiedBy>ПК МГУ</cp:lastModifiedBy>
  <cp:revision>5</cp:revision>
  <dcterms:created xsi:type="dcterms:W3CDTF">2018-03-14T05:06:00Z</dcterms:created>
  <dcterms:modified xsi:type="dcterms:W3CDTF">2018-03-18T17:18:00Z</dcterms:modified>
</cp:coreProperties>
</file>